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77777777" w:rsidR="005944A5" w:rsidRPr="00B774F5" w:rsidRDefault="00021B55" w:rsidP="00B774F5">
      <w:pPr>
        <w:spacing w:line="276" w:lineRule="auto"/>
        <w:rPr>
          <w:rFonts w:cstheme="minorHAnsi"/>
          <w:sz w:val="24"/>
          <w:szCs w:val="24"/>
        </w:rPr>
      </w:pPr>
      <w:r w:rsidRPr="00B774F5">
        <w:rPr>
          <w:rFonts w:cstheme="minorHAnsi"/>
          <w:sz w:val="24"/>
          <w:szCs w:val="24"/>
        </w:rPr>
        <w:t xml:space="preserve">Załącznik nr </w:t>
      </w:r>
      <w:r w:rsidR="006F041A" w:rsidRPr="00B774F5">
        <w:rPr>
          <w:rFonts w:cstheme="minorHAnsi"/>
          <w:sz w:val="24"/>
          <w:szCs w:val="24"/>
        </w:rPr>
        <w:t>3</w:t>
      </w:r>
      <w:r w:rsidRPr="00B774F5">
        <w:rPr>
          <w:rFonts w:cstheme="minorHAnsi"/>
          <w:sz w:val="24"/>
          <w:szCs w:val="24"/>
        </w:rPr>
        <w:t xml:space="preserve"> do SWZ</w:t>
      </w:r>
    </w:p>
    <w:p w14:paraId="47970065" w14:textId="77777777" w:rsidR="00021B55" w:rsidRPr="00B774F5" w:rsidRDefault="00021B55" w:rsidP="00B774F5">
      <w:pPr>
        <w:pStyle w:val="Nagwek1"/>
        <w:spacing w:line="276" w:lineRule="auto"/>
        <w:rPr>
          <w:rFonts w:cstheme="minorHAnsi"/>
        </w:rPr>
      </w:pPr>
      <w:r w:rsidRPr="00B774F5">
        <w:rPr>
          <w:rFonts w:cstheme="minorHAnsi"/>
        </w:rPr>
        <w:t>Specyfikacja techniczna</w:t>
      </w:r>
    </w:p>
    <w:p w14:paraId="49B63C6F" w14:textId="69DE80AC" w:rsidR="00021B55" w:rsidRPr="00B774F5" w:rsidRDefault="00021B55" w:rsidP="00B774F5">
      <w:pPr>
        <w:pStyle w:val="Nagwek2"/>
        <w:spacing w:after="0" w:line="276" w:lineRule="auto"/>
      </w:pPr>
      <w:r w:rsidRPr="00B774F5">
        <w:t xml:space="preserve">Specyfikacja nr </w:t>
      </w:r>
      <w:r w:rsidR="00F607AC" w:rsidRPr="00B774F5">
        <w:t>2</w:t>
      </w:r>
      <w:r w:rsidRPr="00B774F5">
        <w:t>:</w:t>
      </w:r>
      <w:r w:rsidR="00AD39DF" w:rsidRPr="00B774F5">
        <w:t xml:space="preserve"> </w:t>
      </w:r>
      <w:r w:rsidR="00D5638D" w:rsidRPr="00B774F5">
        <w:t>Stół operacyjny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B774F5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B774F5" w:rsidRDefault="00E20DEF" w:rsidP="00B774F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B774F5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B774F5" w:rsidRDefault="00E20DEF" w:rsidP="00B774F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B774F5">
              <w:rPr>
                <w:rFonts w:asciiTheme="minorHAnsi" w:hAnsiTheme="minorHAnsi" w:cstheme="minorHAnsi"/>
              </w:rPr>
              <w:t xml:space="preserve">Rodzaj </w:t>
            </w:r>
            <w:r w:rsidR="00DF71BA" w:rsidRPr="00B774F5">
              <w:rPr>
                <w:rFonts w:asciiTheme="minorHAnsi" w:hAnsiTheme="minorHAnsi" w:cstheme="minorHAnsi"/>
              </w:rPr>
              <w:t>sprzętu</w:t>
            </w:r>
            <w:r w:rsidRPr="00B774F5">
              <w:rPr>
                <w:rFonts w:asciiTheme="minorHAnsi" w:hAnsiTheme="minorHAnsi" w:cstheme="minorHAnsi"/>
              </w:rPr>
              <w:t xml:space="preserve"> / Parametry i funkcjonalności wymagan</w:t>
            </w:r>
            <w:r w:rsidR="00DF71BA" w:rsidRPr="00B774F5">
              <w:rPr>
                <w:rFonts w:asciiTheme="minorHAnsi" w:hAnsiTheme="minorHAnsi" w:cstheme="minorHAnsi"/>
              </w:rPr>
              <w:t>e</w:t>
            </w:r>
            <w:r w:rsidRPr="00B774F5">
              <w:rPr>
                <w:rFonts w:asciiTheme="minorHAnsi" w:hAnsiTheme="minorHAnsi" w:cstheme="minorHAns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B774F5" w:rsidRDefault="00E20DEF" w:rsidP="00B774F5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B774F5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B774F5">
              <w:rPr>
                <w:rFonts w:cstheme="minorHAnsi"/>
                <w:b/>
                <w:bCs/>
                <w:sz w:val="24"/>
                <w:szCs w:val="24"/>
              </w:rPr>
              <w:t xml:space="preserve">oferowanego </w:t>
            </w:r>
            <w:r w:rsidR="00DF71BA" w:rsidRPr="00B774F5">
              <w:rPr>
                <w:rFonts w:cstheme="minorHAns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B774F5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B774F5" w:rsidRDefault="00E20DEF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2D7FBA9D" w:rsidR="00E20DEF" w:rsidRPr="00B774F5" w:rsidRDefault="00D5638D" w:rsidP="00B774F5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B774F5">
              <w:rPr>
                <w:rFonts w:asciiTheme="minorHAnsi" w:hAnsiTheme="minorHAnsi" w:cstheme="minorHAnsi"/>
                <w:b w:val="0"/>
              </w:rPr>
              <w:t xml:space="preserve">Stół operacyjny </w:t>
            </w:r>
          </w:p>
        </w:tc>
        <w:tc>
          <w:tcPr>
            <w:tcW w:w="3824" w:type="dxa"/>
          </w:tcPr>
          <w:p w14:paraId="59AEC1B8" w14:textId="77777777" w:rsidR="0031276D" w:rsidRPr="00B774F5" w:rsidRDefault="0031276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Producent:_________ (należy podać)</w:t>
            </w:r>
          </w:p>
          <w:p w14:paraId="3F005612" w14:textId="204A8E2E" w:rsidR="00E20DEF" w:rsidRPr="00B774F5" w:rsidRDefault="0031276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Model:_________ (należy podać)</w:t>
            </w:r>
          </w:p>
        </w:tc>
      </w:tr>
      <w:tr w:rsidR="00D5638D" w:rsidRPr="00B774F5" w14:paraId="321D37CF" w14:textId="77777777" w:rsidTr="00677917">
        <w:tc>
          <w:tcPr>
            <w:tcW w:w="704" w:type="dxa"/>
            <w:vAlign w:val="center"/>
          </w:tcPr>
          <w:p w14:paraId="75EA4C8E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DA5" w14:textId="301CAD6F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Stół do zabiegów opatrunkowych i operacji</w:t>
            </w:r>
          </w:p>
        </w:tc>
        <w:tc>
          <w:tcPr>
            <w:tcW w:w="3824" w:type="dxa"/>
          </w:tcPr>
          <w:p w14:paraId="6B8E0374" w14:textId="77777777" w:rsidR="008000A5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2275D9F" w14:textId="77777777" w:rsidR="008000A5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EDD7D50" w14:textId="253D8198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D5638D" w:rsidRPr="00B774F5" w14:paraId="24808D56" w14:textId="77777777" w:rsidTr="00677917">
        <w:tc>
          <w:tcPr>
            <w:tcW w:w="704" w:type="dxa"/>
            <w:vAlign w:val="center"/>
          </w:tcPr>
          <w:p w14:paraId="6099768C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B744" w14:textId="27CF5DE7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Regulacja wysokości (bez materaca) : 670 do 1000 mm ( ± 30 mm )</w:t>
            </w:r>
          </w:p>
        </w:tc>
        <w:tc>
          <w:tcPr>
            <w:tcW w:w="3824" w:type="dxa"/>
          </w:tcPr>
          <w:p w14:paraId="673BA898" w14:textId="77777777" w:rsidR="008000A5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BFAD40" w14:textId="77777777" w:rsidR="008000A5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DF03DD3" w14:textId="5218E1A2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4D39B0D2" w14:textId="77777777" w:rsidTr="00677917">
        <w:tc>
          <w:tcPr>
            <w:tcW w:w="704" w:type="dxa"/>
            <w:vAlign w:val="center"/>
          </w:tcPr>
          <w:p w14:paraId="72BAF33B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252F" w14:textId="77777777" w:rsidR="00D5638D" w:rsidRPr="00B774F5" w:rsidRDefault="00D5638D" w:rsidP="00B774F5">
            <w:pPr>
              <w:spacing w:before="60" w:after="60" w:line="276" w:lineRule="auto"/>
              <w:rPr>
                <w:rFonts w:cstheme="minorHAnsi"/>
                <w:sz w:val="24"/>
                <w:szCs w:val="24"/>
                <w:vertAlign w:val="superscript"/>
              </w:rPr>
            </w:pPr>
            <w:r w:rsidRPr="00B774F5">
              <w:rPr>
                <w:rFonts w:cstheme="minorHAnsi"/>
                <w:sz w:val="24"/>
                <w:szCs w:val="24"/>
              </w:rPr>
              <w:t>Regulacja oparcia pleców: - 45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>0</w:t>
            </w:r>
            <w:r w:rsidRPr="00B774F5">
              <w:rPr>
                <w:rFonts w:cstheme="minorHAnsi"/>
                <w:sz w:val="24"/>
                <w:szCs w:val="24"/>
              </w:rPr>
              <w:t xml:space="preserve"> do 85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 xml:space="preserve">0  </w:t>
            </w:r>
          </w:p>
          <w:p w14:paraId="09121A38" w14:textId="3F6953BE" w:rsidR="00D5638D" w:rsidRPr="00B774F5" w:rsidRDefault="00D5638D" w:rsidP="00B774F5">
            <w:pPr>
              <w:pStyle w:val="Standard"/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B774F5">
              <w:rPr>
                <w:rFonts w:asciiTheme="minorHAnsi" w:hAnsiTheme="minorHAnsi" w:cstheme="minorHAnsi"/>
                <w:sz w:val="24"/>
                <w:szCs w:val="24"/>
              </w:rPr>
              <w:t>( ± 5</w:t>
            </w:r>
            <w:r w:rsidRPr="00B774F5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0</w:t>
            </w:r>
            <w:r w:rsidRPr="00B774F5">
              <w:rPr>
                <w:rFonts w:asciiTheme="minorHAnsi" w:hAnsiTheme="minorHAnsi" w:cstheme="minorHAnsi"/>
                <w:sz w:val="24"/>
                <w:szCs w:val="24"/>
              </w:rPr>
              <w:t xml:space="preserve"> )</w:t>
            </w:r>
          </w:p>
        </w:tc>
        <w:tc>
          <w:tcPr>
            <w:tcW w:w="3824" w:type="dxa"/>
          </w:tcPr>
          <w:p w14:paraId="554E72D3" w14:textId="77777777" w:rsidR="008000A5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0F8A4D" w14:textId="4BBED96C" w:rsidR="00D5638D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D5638D" w:rsidRPr="00B774F5" w14:paraId="75CC69DD" w14:textId="77777777" w:rsidTr="00677917">
        <w:tc>
          <w:tcPr>
            <w:tcW w:w="704" w:type="dxa"/>
            <w:vAlign w:val="center"/>
          </w:tcPr>
          <w:p w14:paraId="392C723C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51F" w14:textId="46BE676E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Regulacja podgłówka: - 65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>0</w:t>
            </w:r>
            <w:r w:rsidRPr="00B774F5">
              <w:rPr>
                <w:rFonts w:cstheme="minorHAnsi"/>
                <w:sz w:val="24"/>
                <w:szCs w:val="24"/>
              </w:rPr>
              <w:t xml:space="preserve"> do 50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 xml:space="preserve">0  </w:t>
            </w:r>
            <w:r w:rsidRPr="00B774F5">
              <w:rPr>
                <w:rFonts w:cstheme="minorHAnsi"/>
                <w:sz w:val="24"/>
                <w:szCs w:val="24"/>
              </w:rPr>
              <w:t>( ± 5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>0</w:t>
            </w:r>
            <w:r w:rsidRPr="00B774F5">
              <w:rPr>
                <w:rFonts w:cstheme="minorHAnsi"/>
                <w:sz w:val="24"/>
                <w:szCs w:val="24"/>
              </w:rPr>
              <w:t xml:space="preserve"> )</w:t>
            </w:r>
          </w:p>
        </w:tc>
        <w:tc>
          <w:tcPr>
            <w:tcW w:w="3824" w:type="dxa"/>
          </w:tcPr>
          <w:p w14:paraId="46E4CED2" w14:textId="77777777" w:rsidR="008000A5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8CA5931" w14:textId="082A2EB4" w:rsidR="00D5638D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D5638D" w:rsidRPr="00B774F5" w14:paraId="308CF834" w14:textId="77777777" w:rsidTr="00677917">
        <w:tc>
          <w:tcPr>
            <w:tcW w:w="704" w:type="dxa"/>
            <w:vAlign w:val="center"/>
          </w:tcPr>
          <w:p w14:paraId="3E0644E9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81C7" w14:textId="1192C4C6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Przechył Trendelenburga : 25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 xml:space="preserve">0  </w:t>
            </w:r>
            <w:r w:rsidRPr="00B774F5">
              <w:rPr>
                <w:rFonts w:cstheme="minorHAnsi"/>
                <w:sz w:val="24"/>
                <w:szCs w:val="24"/>
              </w:rPr>
              <w:t>( ± 5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>0</w:t>
            </w:r>
            <w:r w:rsidRPr="00B774F5">
              <w:rPr>
                <w:rFonts w:cstheme="minorHAnsi"/>
                <w:sz w:val="24"/>
                <w:szCs w:val="24"/>
              </w:rPr>
              <w:t xml:space="preserve"> )</w:t>
            </w:r>
          </w:p>
        </w:tc>
        <w:tc>
          <w:tcPr>
            <w:tcW w:w="3824" w:type="dxa"/>
          </w:tcPr>
          <w:p w14:paraId="61A25333" w14:textId="77777777" w:rsidR="008000A5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B5EC4D6" w14:textId="77777777" w:rsidR="008000A5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6B86E1AF" w14:textId="6B244281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04313533" w14:textId="77777777" w:rsidTr="00677917">
        <w:tc>
          <w:tcPr>
            <w:tcW w:w="704" w:type="dxa"/>
            <w:vAlign w:val="center"/>
          </w:tcPr>
          <w:p w14:paraId="2B1A9FA9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5C9" w14:textId="4693A34A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Przechył anty-Trendelenburga : 25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 xml:space="preserve">0  </w:t>
            </w:r>
            <w:r w:rsidRPr="00B774F5">
              <w:rPr>
                <w:rFonts w:cstheme="minorHAnsi"/>
                <w:sz w:val="24"/>
                <w:szCs w:val="24"/>
              </w:rPr>
              <w:t>(± 5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>0</w:t>
            </w:r>
            <w:r w:rsidRPr="00B774F5">
              <w:rPr>
                <w:rFonts w:cstheme="minorHAnsi"/>
                <w:sz w:val="24"/>
                <w:szCs w:val="24"/>
              </w:rPr>
              <w:t xml:space="preserve"> )</w:t>
            </w:r>
          </w:p>
        </w:tc>
        <w:tc>
          <w:tcPr>
            <w:tcW w:w="3824" w:type="dxa"/>
          </w:tcPr>
          <w:p w14:paraId="3BF7EC5A" w14:textId="77777777" w:rsidR="008000A5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39C7494" w14:textId="3B5F0237" w:rsidR="00D5638D" w:rsidRPr="00B774F5" w:rsidRDefault="008000A5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D5638D" w:rsidRPr="00B774F5" w14:paraId="30596183" w14:textId="77777777" w:rsidTr="00677917">
        <w:tc>
          <w:tcPr>
            <w:tcW w:w="704" w:type="dxa"/>
            <w:vAlign w:val="center"/>
          </w:tcPr>
          <w:p w14:paraId="0D868923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330A" w14:textId="77777777" w:rsidR="00D5638D" w:rsidRPr="00B774F5" w:rsidRDefault="00D5638D" w:rsidP="00B774F5">
            <w:pPr>
              <w:spacing w:before="60" w:after="60" w:line="276" w:lineRule="auto"/>
              <w:rPr>
                <w:rFonts w:cstheme="minorHAnsi"/>
                <w:sz w:val="24"/>
                <w:szCs w:val="24"/>
                <w:u w:val="single"/>
              </w:rPr>
            </w:pPr>
            <w:r w:rsidRPr="00B774F5">
              <w:rPr>
                <w:rFonts w:cstheme="minorHAnsi"/>
                <w:sz w:val="24"/>
                <w:szCs w:val="24"/>
              </w:rPr>
              <w:t xml:space="preserve">Przechył boczny w obie strony po : </w:t>
            </w:r>
          </w:p>
          <w:p w14:paraId="7D47A92D" w14:textId="086EC25B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25° (± 5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>0</w:t>
            </w:r>
            <w:r w:rsidRPr="00B774F5">
              <w:rPr>
                <w:rFonts w:cstheme="minorHAnsi"/>
                <w:sz w:val="24"/>
                <w:szCs w:val="24"/>
              </w:rPr>
              <w:t xml:space="preserve"> )</w:t>
            </w:r>
          </w:p>
        </w:tc>
        <w:tc>
          <w:tcPr>
            <w:tcW w:w="3824" w:type="dxa"/>
          </w:tcPr>
          <w:p w14:paraId="44F25D2F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0EDAEAA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A8235DE" w14:textId="20E83AEB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475ED3E8" w14:textId="77777777" w:rsidTr="00677917">
        <w:tc>
          <w:tcPr>
            <w:tcW w:w="704" w:type="dxa"/>
            <w:vAlign w:val="center"/>
          </w:tcPr>
          <w:p w14:paraId="3557F790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C79F" w14:textId="77777777" w:rsidR="00D5638D" w:rsidRPr="00B774F5" w:rsidRDefault="00D5638D" w:rsidP="00B774F5">
            <w:pPr>
              <w:spacing w:before="60" w:after="60"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Regulacja kąta nachylenia podnóżków :</w:t>
            </w:r>
          </w:p>
          <w:p w14:paraId="0AC10C88" w14:textId="7D50D8D4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 xml:space="preserve"> - 90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>0</w:t>
            </w:r>
            <w:r w:rsidRPr="00B774F5">
              <w:rPr>
                <w:rFonts w:cstheme="minorHAnsi"/>
                <w:sz w:val="24"/>
                <w:szCs w:val="24"/>
              </w:rPr>
              <w:t xml:space="preserve"> do 30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 xml:space="preserve">0 </w:t>
            </w:r>
            <w:r w:rsidRPr="00B774F5">
              <w:rPr>
                <w:rFonts w:cstheme="minorHAnsi"/>
                <w:sz w:val="24"/>
                <w:szCs w:val="24"/>
              </w:rPr>
              <w:t>(± 5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>0</w:t>
            </w:r>
            <w:r w:rsidRPr="00B774F5">
              <w:rPr>
                <w:rFonts w:cstheme="minorHAnsi"/>
                <w:sz w:val="24"/>
                <w:szCs w:val="24"/>
              </w:rPr>
              <w:t xml:space="preserve"> )</w:t>
            </w:r>
          </w:p>
        </w:tc>
        <w:tc>
          <w:tcPr>
            <w:tcW w:w="3824" w:type="dxa"/>
          </w:tcPr>
          <w:p w14:paraId="4548BECF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2CCDE86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CE6A543" w14:textId="29C627FE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592EBE42" w14:textId="77777777" w:rsidTr="00677917">
        <w:tc>
          <w:tcPr>
            <w:tcW w:w="704" w:type="dxa"/>
            <w:vAlign w:val="center"/>
          </w:tcPr>
          <w:p w14:paraId="1BF43995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BDB" w14:textId="219B3474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Podnóżki z możliwością rozchylania na boki o kąt 180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>0</w:t>
            </w:r>
            <w:r w:rsidRPr="00B774F5">
              <w:rPr>
                <w:rFonts w:cstheme="minorHAnsi"/>
                <w:sz w:val="24"/>
                <w:szCs w:val="24"/>
              </w:rPr>
              <w:t xml:space="preserve"> (± 5</w:t>
            </w:r>
            <w:r w:rsidRPr="00B774F5">
              <w:rPr>
                <w:rFonts w:cstheme="minorHAnsi"/>
                <w:sz w:val="24"/>
                <w:szCs w:val="24"/>
                <w:vertAlign w:val="superscript"/>
              </w:rPr>
              <w:t>0</w:t>
            </w:r>
            <w:r w:rsidRPr="00B774F5">
              <w:rPr>
                <w:rFonts w:cstheme="minorHAnsi"/>
                <w:sz w:val="24"/>
                <w:szCs w:val="24"/>
              </w:rPr>
              <w:t xml:space="preserve"> )</w:t>
            </w:r>
          </w:p>
        </w:tc>
        <w:tc>
          <w:tcPr>
            <w:tcW w:w="3824" w:type="dxa"/>
          </w:tcPr>
          <w:p w14:paraId="10CBA41B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F634EF0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28978DFC" w14:textId="3B7AED68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0B1964AD" w14:textId="77777777" w:rsidTr="00677917">
        <w:tc>
          <w:tcPr>
            <w:tcW w:w="704" w:type="dxa"/>
            <w:vAlign w:val="center"/>
          </w:tcPr>
          <w:p w14:paraId="7145CF47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6D0" w14:textId="5A380E4C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 xml:space="preserve">Regulacja wysokości, przechyłów wzdłużnych oraz bocznych blatu za pomocą siłowników elektrycznych. Sterowanie z ręcznego pilota przewodowego. </w:t>
            </w:r>
          </w:p>
        </w:tc>
        <w:tc>
          <w:tcPr>
            <w:tcW w:w="3824" w:type="dxa"/>
          </w:tcPr>
          <w:p w14:paraId="41E7E206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7D6CBA1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7672594" w14:textId="735EF9B7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729AEB62" w14:textId="77777777" w:rsidTr="00677917">
        <w:tc>
          <w:tcPr>
            <w:tcW w:w="704" w:type="dxa"/>
            <w:vAlign w:val="center"/>
          </w:tcPr>
          <w:p w14:paraId="68380661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A6A8" w14:textId="33895061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 xml:space="preserve">Ręczny pilot przewodowy wyposażony w funkcję zapamiętania min. trzech dodatkowych pozycji blatu. Każda zapamiętana pozycja uzyskiwana jest poprzez naciśnięcie i przytrzymanie jednego (oddzielnego dla każdej pozycji) przycisku na pilocie.  </w:t>
            </w:r>
          </w:p>
        </w:tc>
        <w:tc>
          <w:tcPr>
            <w:tcW w:w="3824" w:type="dxa"/>
          </w:tcPr>
          <w:p w14:paraId="56F7BFC5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984C673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75665A16" w14:textId="74643B63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532B60D8" w14:textId="77777777" w:rsidTr="00677917">
        <w:tc>
          <w:tcPr>
            <w:tcW w:w="704" w:type="dxa"/>
            <w:vAlign w:val="center"/>
          </w:tcPr>
          <w:p w14:paraId="40F102AB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3A67" w14:textId="35DD59C1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Regulacja segmentu oparcia pleców, podgłówka oraz podnóżków – manualne, wspomagane sprężynami gazowymi z blokadą</w:t>
            </w:r>
          </w:p>
        </w:tc>
        <w:tc>
          <w:tcPr>
            <w:tcW w:w="3824" w:type="dxa"/>
          </w:tcPr>
          <w:p w14:paraId="71CB4777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E8197AB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B8B899F" w14:textId="79EB1A55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114EBD68" w14:textId="77777777" w:rsidTr="00677917">
        <w:tc>
          <w:tcPr>
            <w:tcW w:w="704" w:type="dxa"/>
            <w:vAlign w:val="center"/>
          </w:tcPr>
          <w:p w14:paraId="3CBE34C0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74C0" w14:textId="07C903A7" w:rsidR="00D5638D" w:rsidRPr="00B774F5" w:rsidRDefault="00D5638D" w:rsidP="00B774F5">
            <w:pPr>
              <w:spacing w:line="276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 xml:space="preserve">Konstrukcja stołu wykonana ze stali węglowej lakierowanej proszkowo </w:t>
            </w:r>
          </w:p>
        </w:tc>
        <w:tc>
          <w:tcPr>
            <w:tcW w:w="3824" w:type="dxa"/>
          </w:tcPr>
          <w:p w14:paraId="6887BF3C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AC0431A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2DF7315" w14:textId="764135F5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6244326B" w14:textId="77777777" w:rsidTr="00677917">
        <w:tc>
          <w:tcPr>
            <w:tcW w:w="704" w:type="dxa"/>
            <w:vAlign w:val="center"/>
          </w:tcPr>
          <w:p w14:paraId="14C4EAEB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C52" w14:textId="459DDC88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 xml:space="preserve">Podstawa stołu osłonięta obudową z tworzywa. </w:t>
            </w:r>
          </w:p>
        </w:tc>
        <w:tc>
          <w:tcPr>
            <w:tcW w:w="3824" w:type="dxa"/>
          </w:tcPr>
          <w:p w14:paraId="19C0623B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485371F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C78D305" w14:textId="652080E5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4297F234" w14:textId="77777777" w:rsidTr="00677917">
        <w:tc>
          <w:tcPr>
            <w:tcW w:w="704" w:type="dxa"/>
            <w:vAlign w:val="center"/>
          </w:tcPr>
          <w:p w14:paraId="6D4F1746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C18F" w14:textId="54223674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 xml:space="preserve">Blat stołu podzielony na cztery segmenty: podgłówek, oparcie pleców, segment siedzenia, podnóżki dzielone (podnóżek lewy i prawy). Segmenty oparcia pleców, siedzenia oraz podnóżki wyposażone w listwy boczne wykonane ze stali nierdzewnej do mocowania wyposażenia dodatkowego.   </w:t>
            </w:r>
          </w:p>
        </w:tc>
        <w:tc>
          <w:tcPr>
            <w:tcW w:w="3824" w:type="dxa"/>
          </w:tcPr>
          <w:p w14:paraId="085222E3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2110820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0DB3B79E" w14:textId="61A8374A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22B4E580" w14:textId="77777777" w:rsidTr="00677917">
        <w:tc>
          <w:tcPr>
            <w:tcW w:w="704" w:type="dxa"/>
            <w:vAlign w:val="center"/>
          </w:tcPr>
          <w:p w14:paraId="5A338B82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D32C" w14:textId="3F8FF34E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Stół przejezdny  - mobilny z centralną blokadą kół i funkcją jednego koła do jazdy na wprost</w:t>
            </w:r>
          </w:p>
        </w:tc>
        <w:tc>
          <w:tcPr>
            <w:tcW w:w="3824" w:type="dxa"/>
          </w:tcPr>
          <w:p w14:paraId="24BD6DC2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22866AC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B00A489" w14:textId="6BA99604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2167B58B" w14:textId="77777777" w:rsidTr="00677917">
        <w:tc>
          <w:tcPr>
            <w:tcW w:w="704" w:type="dxa"/>
            <w:vAlign w:val="center"/>
          </w:tcPr>
          <w:p w14:paraId="10D52F27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A1DD" w14:textId="1075D826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Segmentu blatu  przenikalne  dla promieni RTG z możliwością wykonywania zdjęć</w:t>
            </w:r>
          </w:p>
        </w:tc>
        <w:tc>
          <w:tcPr>
            <w:tcW w:w="3824" w:type="dxa"/>
          </w:tcPr>
          <w:p w14:paraId="2F672ECB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47AF2E5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554DB6B9" w14:textId="192FFFAD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4A7F5B80" w14:textId="77777777" w:rsidTr="00677917">
        <w:tc>
          <w:tcPr>
            <w:tcW w:w="704" w:type="dxa"/>
            <w:vAlign w:val="center"/>
          </w:tcPr>
          <w:p w14:paraId="22AC6346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CBC" w14:textId="13F1D0FF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>Odejmowane materace wykonane z pianki poliuretanowej, pokryte skajem antystatycznym, odporne na działanie środków dezynfekcyjnych. Materace o właściwościach przeciwodleżynowych, z tzw. „pamięcią kształtu”, grubość min. 60 mm</w:t>
            </w:r>
          </w:p>
        </w:tc>
        <w:tc>
          <w:tcPr>
            <w:tcW w:w="3824" w:type="dxa"/>
          </w:tcPr>
          <w:p w14:paraId="4949DAFE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1630D94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736A27A2" w14:textId="2BE4AC8A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D5638D" w:rsidRPr="00B774F5" w14:paraId="5C2EB2C8" w14:textId="77777777" w:rsidTr="00677917">
        <w:tc>
          <w:tcPr>
            <w:tcW w:w="704" w:type="dxa"/>
            <w:vAlign w:val="center"/>
          </w:tcPr>
          <w:p w14:paraId="59A92F73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3EA5" w14:textId="3EEB7A0A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sz w:val="24"/>
                <w:szCs w:val="24"/>
              </w:rPr>
              <w:t xml:space="preserve">Dopuszczalne obciążenie – min. 200kg </w:t>
            </w:r>
          </w:p>
        </w:tc>
        <w:tc>
          <w:tcPr>
            <w:tcW w:w="3824" w:type="dxa"/>
          </w:tcPr>
          <w:p w14:paraId="1ACFC33C" w14:textId="77777777" w:rsidR="003D16A8" w:rsidRPr="003D16A8" w:rsidRDefault="003D16A8" w:rsidP="003D16A8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D16A8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E06210C" w14:textId="2F81A472" w:rsidR="00D5638D" w:rsidRPr="00B774F5" w:rsidRDefault="003D16A8" w:rsidP="003D16A8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D16A8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D5638D" w:rsidRPr="00B774F5" w14:paraId="50A00D16" w14:textId="77777777" w:rsidTr="00677917">
        <w:tc>
          <w:tcPr>
            <w:tcW w:w="704" w:type="dxa"/>
            <w:vAlign w:val="center"/>
          </w:tcPr>
          <w:p w14:paraId="068D924E" w14:textId="77777777" w:rsidR="00D5638D" w:rsidRPr="00B774F5" w:rsidRDefault="00D5638D" w:rsidP="00B774F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9C56" w14:textId="77777777" w:rsidR="00D5638D" w:rsidRPr="00B774F5" w:rsidRDefault="00D5638D" w:rsidP="00B774F5">
            <w:pPr>
              <w:spacing w:line="276" w:lineRule="auto"/>
              <w:ind w:right="142"/>
              <w:rPr>
                <w:rFonts w:cstheme="minorHAnsi"/>
                <w:color w:val="000000"/>
                <w:sz w:val="24"/>
                <w:szCs w:val="24"/>
              </w:rPr>
            </w:pPr>
            <w:r w:rsidRPr="00B774F5">
              <w:rPr>
                <w:rFonts w:cstheme="minorHAnsi"/>
                <w:color w:val="000000"/>
                <w:sz w:val="24"/>
                <w:szCs w:val="24"/>
              </w:rPr>
              <w:t xml:space="preserve">Wyposażenie stołu :      </w:t>
            </w:r>
          </w:p>
          <w:p w14:paraId="0032602E" w14:textId="543B6CC0" w:rsidR="00D5638D" w:rsidRPr="00B774F5" w:rsidRDefault="00D5638D" w:rsidP="00B774F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B774F5">
              <w:rPr>
                <w:rFonts w:cstheme="minorHAnsi"/>
                <w:color w:val="000000"/>
                <w:sz w:val="24"/>
                <w:szCs w:val="24"/>
              </w:rPr>
              <w:t>- podpórka ręki – 2 szt.</w:t>
            </w:r>
          </w:p>
        </w:tc>
        <w:tc>
          <w:tcPr>
            <w:tcW w:w="3824" w:type="dxa"/>
          </w:tcPr>
          <w:p w14:paraId="50E4D74A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2412D6" w14:textId="77777777" w:rsidR="00383B8A" w:rsidRPr="00B774F5" w:rsidRDefault="00383B8A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774F5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27A06DC6" w14:textId="77777777" w:rsidR="00D5638D" w:rsidRPr="00B774F5" w:rsidRDefault="00D5638D" w:rsidP="00B774F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8F617F" w:rsidRPr="00B774F5" w14:paraId="425719A5" w14:textId="77777777" w:rsidTr="00B04A0D">
        <w:tc>
          <w:tcPr>
            <w:tcW w:w="704" w:type="dxa"/>
            <w:vAlign w:val="center"/>
          </w:tcPr>
          <w:p w14:paraId="6AA36825" w14:textId="77777777" w:rsidR="008F617F" w:rsidRPr="00B774F5" w:rsidRDefault="008F617F" w:rsidP="008F617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3766" w14:textId="19574B69" w:rsidR="008F617F" w:rsidRPr="00B774F5" w:rsidRDefault="008F617F" w:rsidP="008F617F">
            <w:pPr>
              <w:spacing w:line="276" w:lineRule="auto"/>
              <w:ind w:right="142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Wyrób medyczny dopuszczony do obrotu na terenie RP</w:t>
            </w:r>
            <w:r>
              <w:rPr>
                <w:rStyle w:val="rynqvb"/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C9D2" w14:textId="77777777" w:rsidR="008F617F" w:rsidRDefault="008F617F" w:rsidP="008F617F">
            <w:pPr>
              <w:spacing w:line="276" w:lineRule="auto"/>
              <w:rPr>
                <w:rStyle w:val="rynqvb"/>
                <w:rFonts w:cstheme="minorHAnsi"/>
                <w:sz w:val="24"/>
                <w:szCs w:val="24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Tak/Nie</w:t>
            </w:r>
          </w:p>
          <w:p w14:paraId="235D035F" w14:textId="7DEF4C7C" w:rsidR="008F617F" w:rsidRPr="00B774F5" w:rsidRDefault="008F617F" w:rsidP="008F617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B774F5" w:rsidRDefault="00C960A7" w:rsidP="00B774F5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92A021" w14:textId="2E1AF99B" w:rsidR="008A10FB" w:rsidRPr="0070548A" w:rsidRDefault="008A10FB" w:rsidP="00B774F5">
      <w:pPr>
        <w:pStyle w:val="Akapitzlist"/>
        <w:keepLines/>
        <w:numPr>
          <w:ilvl w:val="0"/>
          <w:numId w:val="4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0548A">
        <w:rPr>
          <w:rFonts w:eastAsia="Times New Roman" w:cstheme="minorHAnsi"/>
          <w:bCs/>
          <w:sz w:val="24"/>
          <w:szCs w:val="24"/>
          <w:lang w:eastAsia="pl-PL"/>
        </w:rPr>
        <w:t>Poprawnie wypełniony formularz specyfikacji technicznej w kolumnie „</w:t>
      </w:r>
      <w:r w:rsidRPr="0070548A">
        <w:rPr>
          <w:rFonts w:cstheme="minorHAnsi"/>
          <w:sz w:val="24"/>
          <w:szCs w:val="24"/>
        </w:rPr>
        <w:t xml:space="preserve">Rodzaj / Oznaczenie / Parametry i funkcjonalności </w:t>
      </w:r>
      <w:r w:rsidRPr="0070548A">
        <w:rPr>
          <w:rFonts w:cstheme="minorHAnsi"/>
          <w:bCs/>
          <w:sz w:val="24"/>
          <w:szCs w:val="24"/>
        </w:rPr>
        <w:t>oferowanego sprzętu</w:t>
      </w:r>
      <w:r w:rsidRPr="0070548A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70548A">
        <w:rPr>
          <w:rFonts w:cstheme="minorHAnsi"/>
          <w:sz w:val="24"/>
          <w:szCs w:val="24"/>
        </w:rPr>
        <w:t>Rodzaj sprzętu / Parametry i funkcjonalności wymagane przez Zamawiającego”,</w:t>
      </w:r>
      <w:r w:rsidRPr="0070548A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70548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B774F5" w:rsidRDefault="008A10FB" w:rsidP="00B774F5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B774F5">
        <w:rPr>
          <w:rFonts w:eastAsia="Times New Roman" w:cstheme="minorHAns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B774F5" w:rsidRDefault="008A10FB" w:rsidP="00B774F5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B774F5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B774F5" w:rsidRDefault="008A10FB" w:rsidP="00B774F5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B774F5" w:rsidRDefault="008A10FB" w:rsidP="00B774F5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B774F5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B774F5" w:rsidRDefault="00752782" w:rsidP="00B774F5">
      <w:pPr>
        <w:spacing w:line="276" w:lineRule="auto"/>
        <w:rPr>
          <w:rFonts w:cstheme="minorHAnsi"/>
          <w:sz w:val="24"/>
          <w:szCs w:val="24"/>
        </w:rPr>
      </w:pPr>
    </w:p>
    <w:sectPr w:rsidR="00752782" w:rsidRPr="00B774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AA006" w14:textId="77777777" w:rsidR="001323A1" w:rsidRDefault="001323A1" w:rsidP="0088002A">
      <w:pPr>
        <w:spacing w:after="0" w:line="240" w:lineRule="auto"/>
      </w:pPr>
      <w:r>
        <w:separator/>
      </w:r>
    </w:p>
  </w:endnote>
  <w:endnote w:type="continuationSeparator" w:id="0">
    <w:p w14:paraId="532F8186" w14:textId="77777777" w:rsidR="001323A1" w:rsidRDefault="001323A1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52B9A" w14:textId="77777777" w:rsidR="001323A1" w:rsidRDefault="001323A1" w:rsidP="0088002A">
      <w:pPr>
        <w:spacing w:after="0" w:line="240" w:lineRule="auto"/>
      </w:pPr>
      <w:r>
        <w:separator/>
      </w:r>
    </w:p>
  </w:footnote>
  <w:footnote w:type="continuationSeparator" w:id="0">
    <w:p w14:paraId="62B03647" w14:textId="77777777" w:rsidR="001323A1" w:rsidRDefault="001323A1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5D2D037A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</w:t>
    </w:r>
    <w:r w:rsidR="00930A48">
      <w:rPr>
        <w:rFonts w:cstheme="minorHAnsi"/>
        <w:sz w:val="24"/>
        <w:szCs w:val="24"/>
      </w:rPr>
      <w:t>3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160332">
    <w:abstractNumId w:val="11"/>
  </w:num>
  <w:num w:numId="2" w16cid:durableId="777800921">
    <w:abstractNumId w:val="5"/>
  </w:num>
  <w:num w:numId="3" w16cid:durableId="1991061339">
    <w:abstractNumId w:val="10"/>
  </w:num>
  <w:num w:numId="4" w16cid:durableId="6856409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4"/>
  </w:num>
  <w:num w:numId="6" w16cid:durableId="1202211257">
    <w:abstractNumId w:val="1"/>
  </w:num>
  <w:num w:numId="7" w16cid:durableId="2065984404">
    <w:abstractNumId w:val="7"/>
  </w:num>
  <w:num w:numId="8" w16cid:durableId="21369695">
    <w:abstractNumId w:val="2"/>
  </w:num>
  <w:num w:numId="9" w16cid:durableId="765999801">
    <w:abstractNumId w:val="3"/>
  </w:num>
  <w:num w:numId="10" w16cid:durableId="1661621343">
    <w:abstractNumId w:val="12"/>
  </w:num>
  <w:num w:numId="11" w16cid:durableId="1452364063">
    <w:abstractNumId w:val="8"/>
  </w:num>
  <w:num w:numId="12" w16cid:durableId="1087969705">
    <w:abstractNumId w:val="6"/>
  </w:num>
  <w:num w:numId="13" w16cid:durableId="1366246634">
    <w:abstractNumId w:val="9"/>
  </w:num>
  <w:num w:numId="14" w16cid:durableId="208339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366D6"/>
    <w:rsid w:val="00050A19"/>
    <w:rsid w:val="00057E93"/>
    <w:rsid w:val="00076FFE"/>
    <w:rsid w:val="00082D25"/>
    <w:rsid w:val="00097C01"/>
    <w:rsid w:val="000D02C6"/>
    <w:rsid w:val="001004B3"/>
    <w:rsid w:val="0011040F"/>
    <w:rsid w:val="00126F8F"/>
    <w:rsid w:val="001323A1"/>
    <w:rsid w:val="00137D19"/>
    <w:rsid w:val="00180AB0"/>
    <w:rsid w:val="00182F1A"/>
    <w:rsid w:val="001859E0"/>
    <w:rsid w:val="001A6410"/>
    <w:rsid w:val="001C1C70"/>
    <w:rsid w:val="001D74D6"/>
    <w:rsid w:val="001F09F3"/>
    <w:rsid w:val="0023705F"/>
    <w:rsid w:val="002441E9"/>
    <w:rsid w:val="002523D4"/>
    <w:rsid w:val="00256F2D"/>
    <w:rsid w:val="00296569"/>
    <w:rsid w:val="002A64B9"/>
    <w:rsid w:val="002C7DCF"/>
    <w:rsid w:val="002F195B"/>
    <w:rsid w:val="00304E1E"/>
    <w:rsid w:val="0031276D"/>
    <w:rsid w:val="00313747"/>
    <w:rsid w:val="003558A3"/>
    <w:rsid w:val="00364B20"/>
    <w:rsid w:val="00383B8A"/>
    <w:rsid w:val="0038749B"/>
    <w:rsid w:val="003A41AE"/>
    <w:rsid w:val="003D100B"/>
    <w:rsid w:val="003D16A8"/>
    <w:rsid w:val="003F00D3"/>
    <w:rsid w:val="0041056B"/>
    <w:rsid w:val="00411796"/>
    <w:rsid w:val="00467000"/>
    <w:rsid w:val="00471B05"/>
    <w:rsid w:val="004D6D72"/>
    <w:rsid w:val="004E6060"/>
    <w:rsid w:val="0051298C"/>
    <w:rsid w:val="00531740"/>
    <w:rsid w:val="00534E24"/>
    <w:rsid w:val="00555838"/>
    <w:rsid w:val="0055627A"/>
    <w:rsid w:val="005627AD"/>
    <w:rsid w:val="005944A5"/>
    <w:rsid w:val="005C20ED"/>
    <w:rsid w:val="005C7F91"/>
    <w:rsid w:val="005E66E4"/>
    <w:rsid w:val="00644FB2"/>
    <w:rsid w:val="00653ED5"/>
    <w:rsid w:val="006656F1"/>
    <w:rsid w:val="006A2D4D"/>
    <w:rsid w:val="006B4843"/>
    <w:rsid w:val="006B7AA4"/>
    <w:rsid w:val="006E3D6D"/>
    <w:rsid w:val="006E43CF"/>
    <w:rsid w:val="006F041A"/>
    <w:rsid w:val="0070548A"/>
    <w:rsid w:val="00720B75"/>
    <w:rsid w:val="00727F1E"/>
    <w:rsid w:val="00743545"/>
    <w:rsid w:val="00752782"/>
    <w:rsid w:val="0078174B"/>
    <w:rsid w:val="007A35CA"/>
    <w:rsid w:val="007A6DD4"/>
    <w:rsid w:val="007C2BCC"/>
    <w:rsid w:val="007C45C7"/>
    <w:rsid w:val="007D79F6"/>
    <w:rsid w:val="007E5F16"/>
    <w:rsid w:val="008000A5"/>
    <w:rsid w:val="00803B32"/>
    <w:rsid w:val="00815619"/>
    <w:rsid w:val="0088002A"/>
    <w:rsid w:val="00886BC6"/>
    <w:rsid w:val="008A10FB"/>
    <w:rsid w:val="008A202D"/>
    <w:rsid w:val="008B160C"/>
    <w:rsid w:val="008D4E40"/>
    <w:rsid w:val="008E116C"/>
    <w:rsid w:val="008E695D"/>
    <w:rsid w:val="008F5A66"/>
    <w:rsid w:val="008F617F"/>
    <w:rsid w:val="008F68AC"/>
    <w:rsid w:val="00925C81"/>
    <w:rsid w:val="00930A48"/>
    <w:rsid w:val="0093690E"/>
    <w:rsid w:val="00937F91"/>
    <w:rsid w:val="0095057B"/>
    <w:rsid w:val="0097090D"/>
    <w:rsid w:val="009933F4"/>
    <w:rsid w:val="009A68D7"/>
    <w:rsid w:val="009C68D4"/>
    <w:rsid w:val="009D6E19"/>
    <w:rsid w:val="00A2243B"/>
    <w:rsid w:val="00A2357E"/>
    <w:rsid w:val="00A57DC2"/>
    <w:rsid w:val="00A700D0"/>
    <w:rsid w:val="00A741C1"/>
    <w:rsid w:val="00A747F8"/>
    <w:rsid w:val="00A75BA7"/>
    <w:rsid w:val="00AD39DF"/>
    <w:rsid w:val="00AD6933"/>
    <w:rsid w:val="00B17611"/>
    <w:rsid w:val="00B530A9"/>
    <w:rsid w:val="00B774F5"/>
    <w:rsid w:val="00B90D0C"/>
    <w:rsid w:val="00BA7324"/>
    <w:rsid w:val="00BE1F39"/>
    <w:rsid w:val="00BF68AA"/>
    <w:rsid w:val="00C155CC"/>
    <w:rsid w:val="00C15666"/>
    <w:rsid w:val="00C52664"/>
    <w:rsid w:val="00C579F1"/>
    <w:rsid w:val="00C960A7"/>
    <w:rsid w:val="00CA51FB"/>
    <w:rsid w:val="00CA5383"/>
    <w:rsid w:val="00CC1250"/>
    <w:rsid w:val="00CC3F5A"/>
    <w:rsid w:val="00CC430B"/>
    <w:rsid w:val="00CF55DF"/>
    <w:rsid w:val="00D04EA1"/>
    <w:rsid w:val="00D2235E"/>
    <w:rsid w:val="00D366DB"/>
    <w:rsid w:val="00D5638D"/>
    <w:rsid w:val="00D5749D"/>
    <w:rsid w:val="00D95C6C"/>
    <w:rsid w:val="00DF6F14"/>
    <w:rsid w:val="00DF71BA"/>
    <w:rsid w:val="00E16E72"/>
    <w:rsid w:val="00E20DEF"/>
    <w:rsid w:val="00E318C2"/>
    <w:rsid w:val="00E33C6F"/>
    <w:rsid w:val="00E34974"/>
    <w:rsid w:val="00E478EE"/>
    <w:rsid w:val="00E87411"/>
    <w:rsid w:val="00ED11D5"/>
    <w:rsid w:val="00EF2F98"/>
    <w:rsid w:val="00F150E4"/>
    <w:rsid w:val="00F22BD8"/>
    <w:rsid w:val="00F558C0"/>
    <w:rsid w:val="00F607AC"/>
    <w:rsid w:val="00F70E7D"/>
    <w:rsid w:val="00F845BE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  <w:style w:type="character" w:customStyle="1" w:styleId="rynqvb">
    <w:name w:val="rynqvb"/>
    <w:basedOn w:val="Domylnaczcionkaakapitu"/>
    <w:rsid w:val="008F6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708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14</cp:revision>
  <dcterms:created xsi:type="dcterms:W3CDTF">2026-04-07T07:36:00Z</dcterms:created>
  <dcterms:modified xsi:type="dcterms:W3CDTF">2026-04-13T08:40:00Z</dcterms:modified>
</cp:coreProperties>
</file>